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2385" w:leader="none"/>
        </w:tabs>
        <w:spacing w:lineRule="auto" w:line="360" w:before="0" w:after="0"/>
        <w:jc w:val="center"/>
        <w:rPr>
          <w:lang w:val="pl-PL"/>
        </w:rPr>
      </w:pPr>
      <w:r>
        <w:rPr>
          <w:lang w:val="pl-PL"/>
        </w:rPr>
      </w:r>
    </w:p>
    <w:p>
      <w:pPr>
        <w:pStyle w:val="Pkt"/>
        <w:tabs>
          <w:tab w:val="left" w:pos="2694" w:leader="none"/>
        </w:tabs>
        <w:spacing w:before="0" w:after="0"/>
        <w:ind w:left="0" w:hanging="0"/>
        <w:rPr>
          <w:rFonts w:cs="Times New Roman"/>
          <w:iCs/>
          <w:color w:val="00000A"/>
          <w:sz w:val="18"/>
          <w:szCs w:val="18"/>
        </w:rPr>
      </w:pPr>
      <w:r>
        <w:rPr>
          <w:rFonts w:cs="Times New Roman"/>
          <w:iCs/>
          <w:color w:val="00000A"/>
          <w:sz w:val="18"/>
          <w:szCs w:val="18"/>
        </w:rPr>
        <w:tab/>
        <w:tab/>
        <w:tab/>
        <w:tab/>
        <w:t>Żywiec, dnia 16 lipca 2020 r.</w:t>
      </w:r>
    </w:p>
    <w:p>
      <w:pPr>
        <w:pStyle w:val="Pkt"/>
        <w:tabs>
          <w:tab w:val="left" w:pos="2694" w:leader="none"/>
        </w:tabs>
        <w:spacing w:before="0" w:after="0"/>
        <w:ind w:left="0" w:hanging="0"/>
        <w:rPr>
          <w:rFonts w:cs="Times New Roman"/>
          <w:iCs/>
          <w:color w:val="00000A"/>
          <w:sz w:val="18"/>
          <w:szCs w:val="18"/>
        </w:rPr>
      </w:pPr>
      <w:r>
        <w:rPr>
          <w:rFonts w:cs="Times New Roman"/>
          <w:iCs/>
          <w:color w:val="00000A"/>
          <w:sz w:val="18"/>
          <w:szCs w:val="18"/>
        </w:rPr>
      </w:r>
    </w:p>
    <w:p>
      <w:pPr>
        <w:pStyle w:val="Pkt"/>
        <w:tabs>
          <w:tab w:val="left" w:pos="2694" w:leader="none"/>
        </w:tabs>
        <w:spacing w:before="0" w:after="0"/>
        <w:ind w:left="4248" w:hanging="295"/>
        <w:rPr>
          <w:rFonts w:cs="Times New Roman"/>
          <w:bCs/>
          <w:iCs/>
          <w:color w:val="00000A"/>
          <w:sz w:val="18"/>
          <w:szCs w:val="18"/>
        </w:rPr>
      </w:pPr>
      <w:r>
        <w:rPr>
          <w:rFonts w:cs="Times New Roman"/>
          <w:b/>
          <w:iCs/>
          <w:color w:val="00000A"/>
          <w:sz w:val="16"/>
        </w:rPr>
        <w:tab/>
      </w:r>
      <w:r>
        <w:rPr>
          <w:rFonts w:cs="Times New Roman"/>
          <w:bCs/>
          <w:iCs/>
          <w:color w:val="00000A"/>
          <w:sz w:val="18"/>
          <w:szCs w:val="18"/>
        </w:rPr>
        <w:t>Wykonawcy biorący udział w postępowaniu: Świadczenie usług opiekuńczych w formie opieki wytchnieniowej tj. opieki nad minimum  8 osobami, w tym  nad  dziećmi niepełnosprawnymi z orzeczeniem o niepełnosprawności oraz  osobami ze znacznym stopniem niepełnosprawności na czas nieobecności opiekuna faktycznego. Działanie realizowane w ramach funduszy Ministra Rodziny, Pracy i Polityki Społecznej w zakresie naboru do Programu „Opieka wytchnieniowa” – edycja 2020”</w:t>
      </w:r>
    </w:p>
    <w:p>
      <w:pPr>
        <w:pStyle w:val="Pkt"/>
        <w:tabs>
          <w:tab w:val="left" w:pos="2694" w:leader="none"/>
        </w:tabs>
        <w:spacing w:before="0" w:after="0"/>
        <w:ind w:left="0" w:hanging="0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Pkt"/>
        <w:tabs>
          <w:tab w:val="left" w:pos="2694" w:leader="none"/>
        </w:tabs>
        <w:spacing w:before="0" w:after="0"/>
        <w:ind w:left="0" w:hanging="0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 xml:space="preserve">ZAWIADOMIENIE O WYBORZE NAJKORZYSTNIEJSZEJ OFERTY </w:t>
      </w:r>
    </w:p>
    <w:p>
      <w:pPr>
        <w:pStyle w:val="Pkt"/>
        <w:tabs>
          <w:tab w:val="left" w:pos="2694" w:leader="none"/>
        </w:tabs>
        <w:spacing w:before="0" w:after="0"/>
        <w:ind w:left="0" w:hanging="0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>W POSTĘPOWANIU NR MOPS.272.1.2020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  <w:u w:val="single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>W związku z rozstrzygnięciem postępowania o udzielenie zamówienia pn.: Świadczenie usług opiekuńczych w formie opieki wytchnieniowej tj. opieki nad minimum  8 osobami, w tym  nad  dziećmi niepełnosprawnymi z orzeczeniem o niepełnosprawności oraz  osobami ze znacznym stopniem niepełnosprawności na czas nieobecności opiekuna faktycznego. Działanie realizowane w ramach funduszy Ministra Rodziny, Pracy i Polityki Społecznej w zakresie naboru do Programu „Opieka wytchnieniowa” – edycja 2020”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  <w:u w:val="single"/>
          <w:lang w:val="pl-PL"/>
        </w:rPr>
      </w:pPr>
      <w:r>
        <w:rPr>
          <w:rFonts w:ascii="Times New Roman" w:hAnsi="Times New Roman"/>
          <w:b/>
          <w:sz w:val="20"/>
          <w:szCs w:val="20"/>
          <w:u w:val="single"/>
          <w:lang w:val="pl-PL"/>
        </w:rPr>
        <w:br/>
        <w:t>informuję, że jako najkorzystniejszą wybrano ofertę: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lang w:val="pl-PL"/>
        </w:rPr>
      </w:pPr>
      <w:r>
        <w:rPr>
          <w:rFonts w:ascii="Times New Roman" w:hAnsi="Times New Roman"/>
          <w:b/>
          <w:lang w:val="pl-PL"/>
        </w:rPr>
        <w:t>Instytut Terapii i Usług Społecznych spółka z ograniczoną odpowiedzialnością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lang w:val="pl-PL"/>
        </w:rPr>
      </w:pPr>
      <w:r>
        <w:rPr>
          <w:rFonts w:ascii="Times New Roman" w:hAnsi="Times New Roman"/>
          <w:b/>
          <w:lang w:val="pl-PL"/>
        </w:rPr>
        <w:t>ul. Wapienna 44/11, 43-300 Bielsko-Biała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lang w:val="pl-PL"/>
        </w:rPr>
      </w:pPr>
      <w:r>
        <w:rPr>
          <w:rFonts w:ascii="Times New Roman" w:hAnsi="Times New Roman"/>
          <w:b/>
          <w:lang w:val="pl-PL"/>
        </w:rPr>
        <w:t>wartość oferty: 66.240,00 zł, tj. 34,50 zł za 1 godzinę usługi</w:t>
      </w:r>
    </w:p>
    <w:p>
      <w:pPr>
        <w:pStyle w:val="Normal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u w:val="single"/>
          <w:lang w:val="pl-PL"/>
        </w:rPr>
        <w:br/>
        <w:t xml:space="preserve">Uzasadnienie: </w:t>
        <w:br/>
      </w:r>
      <w:r>
        <w:rPr>
          <w:rFonts w:ascii="Times New Roman" w:hAnsi="Times New Roman"/>
          <w:sz w:val="20"/>
          <w:szCs w:val="20"/>
          <w:lang w:val="pl-PL"/>
        </w:rPr>
        <w:t xml:space="preserve">Wybrana oferta jest najkorzystniejsza zgodnie z kryterium oceny ofert: cena, aspekty społeczne. </w:t>
      </w:r>
    </w:p>
    <w:p>
      <w:pPr>
        <w:pStyle w:val="Normal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ZESTAWIENIE OFERT</w:t>
      </w:r>
    </w:p>
    <w:tbl>
      <w:tblPr>
        <w:tblW w:w="10490" w:type="dxa"/>
        <w:jc w:val="left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81"/>
        <w:gridCol w:w="3913"/>
        <w:gridCol w:w="1417"/>
        <w:gridCol w:w="1418"/>
        <w:gridCol w:w="2127"/>
        <w:gridCol w:w="1133"/>
      </w:tblGrid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Podmiot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Wartość oferty netto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Wartość oferty brutto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Uzyskana punktacja w kryterium: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cena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aspekty społeczne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łącznie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Data wpływu oferty</w:t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Instytut Terapii i Usług Społecznych sp. z o.o.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Wapienna 44/11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43-300 Bielsko- Biała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66.240,00 zł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tj. 34,50 zł 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 1 godzinę usługi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66.240,00 zł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tj. 34,50 zł 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 1 godzinę usługi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36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pkt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pkt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pkt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07.07.2020</w:t>
            </w:r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Bielskie Stowarzyszenie Artystyczne „Teatr Grodzki”, ul. Sempołowskiej 13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43-300 Bielsko-Biała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71.040,00 zł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tj. 37,00 zł 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 1 godzinę usługi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71.040,00 zł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tj. 37,00 zł 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 1 godzinę usługi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a) 55,95 pkt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b) 0 pkt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c) 55,95 pkt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08.07.2020</w:t>
            </w:r>
            <w:bookmarkStart w:id="0" w:name="_GoBack"/>
            <w:bookmarkEnd w:id="0"/>
          </w:p>
        </w:tc>
      </w:tr>
      <w:tr>
        <w:trPr/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Lemon Moon Joanna Wichłacz-Sosnowska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Ul. Mątwicka 8A/6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02-373 Warszawa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67.161,60 zł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tj. 34,98 zł 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 1 godzinę usługi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67.161,60 zł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tj. 34,98 zł 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 1 godzinę usługi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36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59,18 pkt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pkt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6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99,18 pkt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14"/>
                <w:szCs w:val="14"/>
                <w:lang w:val="pl-PL"/>
              </w:rPr>
              <w:t>Oferent przesłał wyjaśnienia do oferty, na podstawie których uwzględniono 40 pkt w zakresie aspektów społecznych.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rPr>
          <w:rFonts w:ascii="Times New Roman" w:hAnsi="Times New Roman"/>
          <w:b/>
          <w:b/>
          <w:lang w:val="pl-PL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  <w:lang w:val="pl-PL"/>
        </w:rPr>
      </w:pPr>
      <w:r>
        <w:rPr/>
      </w:r>
    </w:p>
    <w:p>
      <w:pPr>
        <w:pStyle w:val="Normal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b/>
          <w:lang w:val="pl-PL"/>
        </w:rPr>
        <w:t>1. INFORMACJE UZUPEŁNIAJĄCE</w:t>
        <w:br/>
      </w:r>
      <w:r>
        <w:rPr>
          <w:rFonts w:ascii="Times New Roman" w:hAnsi="Times New Roman"/>
          <w:sz w:val="20"/>
          <w:szCs w:val="20"/>
          <w:lang w:val="pl-PL"/>
        </w:rPr>
        <w:t>Zamawiający nie wykluczył żadnego Wykonawcy.</w:t>
      </w:r>
    </w:p>
    <w:p>
      <w:pPr>
        <w:pStyle w:val="Normal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b/>
          <w:lang w:val="pl-PL"/>
        </w:rPr>
        <w:t xml:space="preserve">2. TERMIN ZAWARCIA UMOWY </w:t>
        <w:br/>
      </w:r>
      <w:r>
        <w:rPr>
          <w:rFonts w:ascii="Times New Roman" w:hAnsi="Times New Roman"/>
          <w:sz w:val="20"/>
          <w:szCs w:val="20"/>
          <w:lang w:val="pl-PL"/>
        </w:rPr>
        <w:t xml:space="preserve">Zamawiający skontaktuje się z wybranym Wykonawcą celem uzgodnienia terminu podpisania umowy.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  <w:szCs w:val="18"/>
        </w:rPr>
        <w:t>Otrzymują:</w:t>
        <w:br/>
      </w:r>
      <w:r>
        <w:rPr>
          <w:rFonts w:ascii="Times New Roman" w:hAnsi="Times New Roman"/>
          <w:sz w:val="18"/>
          <w:szCs w:val="18"/>
        </w:rPr>
        <w:t>1. Adresat</w:t>
        <w:br/>
        <w:t>2. a/a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284" w:top="1471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sz w:val="18"/>
      </w:rPr>
    </w:pPr>
    <w:r>
      <w:rPr>
        <w:sz w:val="18"/>
      </w:rPr>
    </w:r>
  </w:p>
  <w:p>
    <w:pPr>
      <w:pStyle w:val="Stopka"/>
      <w:spacing w:before="0" w:after="200"/>
      <w:jc w:val="center"/>
      <w:rPr/>
    </w:pPr>
    <w:r>
      <w:rPr>
        <w:sz w:val="18"/>
      </w:rPr>
      <w:fldChar w:fldCharType="begin"/>
    </w:r>
    <w:r>
      <w:rPr>
        <w:sz w:val="18"/>
      </w:rPr>
      <w:instrText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3540" w:hanging="0"/>
      <w:jc w:val="center"/>
      <w:rPr/>
    </w:pPr>
    <w:r>
      <w:drawing>
        <wp:anchor behindDoc="1" distT="0" distB="0" distL="133350" distR="114300" simplePos="0" locked="0" layoutInCell="1" allowOverlap="1" relativeHeight="3">
          <wp:simplePos x="0" y="0"/>
          <wp:positionH relativeFrom="column">
            <wp:posOffset>-158115</wp:posOffset>
          </wp:positionH>
          <wp:positionV relativeFrom="paragraph">
            <wp:posOffset>-37465</wp:posOffset>
          </wp:positionV>
          <wp:extent cx="2270760" cy="858520"/>
          <wp:effectExtent l="0" t="0" r="0" b="0"/>
          <wp:wrapSquare wrapText="bothSides"/>
          <wp:docPr id="1" name="Obraz 0" descr="1-297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1-297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858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24"/>
        <w:szCs w:val="24"/>
        <w:lang w:val="pl-PL"/>
      </w:rPr>
      <w:br/>
    </w:r>
    <w:r>
      <w:rPr>
        <w:rFonts w:ascii="Cambria" w:hAnsi="Cambria"/>
        <w:sz w:val="24"/>
        <w:szCs w:val="24"/>
        <w:lang w:val="pl-PL"/>
      </w:rPr>
      <w:t>Program „Opieka wytchnieniowa” – edycja 2020</w:t>
    </w:r>
  </w:p>
  <w:p>
    <w:pPr>
      <w:pStyle w:val="Gwka"/>
      <w:spacing w:before="0" w:after="200"/>
      <w:jc w:val="center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04316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04316"/>
    <w:rPr>
      <w:rFonts w:ascii="Calibri" w:hAnsi="Calibri" w:eastAsia="Times New Roman" w:cs="Times New Roman"/>
      <w:lang w:val="en-GB" w:eastAsia="en-GB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804316"/>
    <w:rPr>
      <w:rFonts w:ascii="Calibri" w:hAnsi="Calibri" w:eastAsia="Times New Roman" w:cs="Times New Roman"/>
      <w:lang w:val="en-GB" w:eastAsia="en-GB"/>
    </w:rPr>
  </w:style>
  <w:style w:type="character" w:styleId="Czeinternetowe">
    <w:name w:val="Łącze internetowe"/>
    <w:basedOn w:val="DefaultParagraphFont"/>
    <w:uiPriority w:val="99"/>
    <w:unhideWhenUsed/>
    <w:rsid w:val="00804316"/>
    <w:rPr>
      <w:color w:val="0563C1" w:themeColor="hyperlink"/>
      <w:u w:val="single"/>
    </w:rPr>
  </w:style>
  <w:style w:type="character" w:styleId="ListLabel1">
    <w:name w:val="ListLabel 1"/>
    <w:qFormat/>
    <w:rPr>
      <w:rFonts w:ascii="Times New Roman" w:hAnsi="Times New Roman"/>
      <w:sz w:val="20"/>
      <w:szCs w:val="20"/>
      <w:lang w:val="pl-PL"/>
    </w:rPr>
  </w:style>
  <w:style w:type="character" w:styleId="ListLabel2">
    <w:name w:val="ListLabel 2"/>
    <w:qFormat/>
    <w:rPr>
      <w:rFonts w:ascii="Times New Roman" w:hAnsi="Times New Roman"/>
      <w:sz w:val="20"/>
      <w:szCs w:val="20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804316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804316"/>
    <w:pPr>
      <w:tabs>
        <w:tab w:val="center" w:pos="4536" w:leader="none"/>
        <w:tab w:val="right" w:pos="9072" w:leader="none"/>
      </w:tabs>
    </w:pPr>
    <w:rPr/>
  </w:style>
  <w:style w:type="paragraph" w:styleId="Pkt" w:customStyle="1">
    <w:name w:val="pkt"/>
    <w:basedOn w:val="Normal"/>
    <w:qFormat/>
    <w:rsid w:val="00804316"/>
    <w:pPr>
      <w:widowControl w:val="false"/>
      <w:suppressAutoHyphens w:val="true"/>
      <w:spacing w:lineRule="auto" w:line="240" w:before="60" w:after="60"/>
      <w:ind w:left="851" w:hanging="295"/>
      <w:jc w:val="both"/>
    </w:pPr>
    <w:rPr>
      <w:rFonts w:ascii="Times New Roman" w:hAnsi="Times New Roman" w:eastAsia="Lucida Sans Unicode" w:cs="Tahoma"/>
      <w:color w:val="000000"/>
      <w:sz w:val="24"/>
      <w:szCs w:val="20"/>
      <w:lang w:val="pl-PL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LibreOffice/6.0.3.2$Windows_x86 LibreOffice_project/8f48d515416608e3a835360314dac7e47fd0b821</Application>
  <Pages>2</Pages>
  <Words>373</Words>
  <Characters>2357</Characters>
  <CharactersWithSpaces>2684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2020-07-16T10:57:00Z</dcterms:created>
  <dc:creator>boss</dc:creator>
  <dc:description/>
  <dc:language>pl-PL</dc:language>
  <cp:lastModifiedBy/>
  <dcterms:modified xsi:type="dcterms:W3CDTF">2020-07-23T14:24:49Z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